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233"/>
        <w:gridCol w:w="5614"/>
        <w:gridCol w:w="850"/>
      </w:tblGrid>
      <w:tr w:rsidR="00F57AB9" w:rsidRPr="00E44D1C" w:rsidTr="00B81FDC">
        <w:trPr>
          <w:trHeight w:val="699"/>
        </w:trPr>
        <w:tc>
          <w:tcPr>
            <w:tcW w:w="1710" w:type="dxa"/>
            <w:vAlign w:val="center"/>
          </w:tcPr>
          <w:p w:rsidR="00F57AB9" w:rsidRPr="00F57AB9" w:rsidRDefault="00F57AB9" w:rsidP="00F57AB9">
            <w:pPr>
              <w:bidi/>
              <w:jc w:val="center"/>
              <w:rPr>
                <w:rFonts w:cs="B Titr"/>
                <w:sz w:val="28"/>
                <w:szCs w:val="28"/>
              </w:rPr>
            </w:pPr>
            <w:bookmarkStart w:id="0" w:name="_GoBack"/>
            <w:bookmarkEnd w:id="0"/>
            <w:r w:rsidRPr="00F57AB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233" w:type="dxa"/>
            <w:vAlign w:val="center"/>
          </w:tcPr>
          <w:p w:rsidR="00F57AB9" w:rsidRPr="00F57AB9" w:rsidRDefault="00F57AB9" w:rsidP="00F57AB9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 w:rsidRPr="00F57AB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5614" w:type="dxa"/>
            <w:vAlign w:val="center"/>
          </w:tcPr>
          <w:p w:rsidR="00F57AB9" w:rsidRPr="00F57AB9" w:rsidRDefault="00F57AB9" w:rsidP="00F57AB9">
            <w:pPr>
              <w:tabs>
                <w:tab w:val="left" w:pos="3300"/>
              </w:tabs>
              <w:bidi/>
              <w:jc w:val="center"/>
              <w:rPr>
                <w:rFonts w:cs="B Titr"/>
                <w:sz w:val="28"/>
                <w:szCs w:val="28"/>
              </w:rPr>
            </w:pPr>
            <w:r w:rsidRPr="00F57AB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عنوان دستورالعمل های کشوری</w:t>
            </w:r>
          </w:p>
        </w:tc>
        <w:tc>
          <w:tcPr>
            <w:tcW w:w="850" w:type="dxa"/>
            <w:vAlign w:val="center"/>
          </w:tcPr>
          <w:p w:rsidR="00F57AB9" w:rsidRPr="00F57AB9" w:rsidRDefault="00F57AB9" w:rsidP="00F57AB9">
            <w:pPr>
              <w:tabs>
                <w:tab w:val="left" w:pos="3300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57AB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B81FDC" w:rsidRPr="00A43568" w:rsidTr="00B81FDC">
        <w:trPr>
          <w:trHeight w:val="567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7/11/85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39192/1/ک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اصلاحیه فرم ها و  بوکلت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81FDC" w:rsidRPr="00A43568" w:rsidTr="00B81FDC">
        <w:trPr>
          <w:trHeight w:val="547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21/1/86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1679/2/ک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میزان قند خون در آزمایش </w:t>
            </w:r>
            <w:r w:rsidRPr="00A101FD">
              <w:rPr>
                <w:rFonts w:cs="B Nazanin"/>
                <w:b/>
                <w:bCs/>
                <w:sz w:val="25"/>
                <w:szCs w:val="25"/>
              </w:rPr>
              <w:t>GCT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81FDC" w:rsidRPr="00A43568" w:rsidTr="00B81FDC">
        <w:trPr>
          <w:trHeight w:val="554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2/5/86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15615/3/ک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تامین و توزیع دارو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81FDC" w:rsidRPr="00A43568" w:rsidTr="006F03E9">
        <w:trPr>
          <w:trHeight w:val="545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21/4/86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14120/4/ک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پاسخ به ابهامات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81FDC" w:rsidRPr="00A43568" w:rsidTr="006F03E9">
        <w:trPr>
          <w:trHeight w:val="567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27/6/86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17974/5/ک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تزریق واکسن سرخجه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81FDC" w:rsidRPr="00A43568" w:rsidTr="006F03E9">
        <w:trPr>
          <w:trHeight w:val="547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22/3/86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8420/6/ک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انجام مشاوره قبل از بارداری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81FDC" w:rsidRPr="00A43568" w:rsidTr="006F03E9">
        <w:trPr>
          <w:trHeight w:val="457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9/9/87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31938/7/ک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آزمایش </w:t>
            </w:r>
            <w:r w:rsidRPr="00A101FD">
              <w:rPr>
                <w:rFonts w:cs="B Nazanin"/>
                <w:b/>
                <w:bCs/>
                <w:sz w:val="25"/>
                <w:szCs w:val="25"/>
                <w:lang w:bidi="fa-IR"/>
              </w:rPr>
              <w:t>GTT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81FDC" w:rsidRPr="00E44D1C" w:rsidTr="00A101FD">
        <w:trPr>
          <w:trHeight w:val="536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4/9/88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10798/8/ک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اصلاحیه آزمایش </w:t>
            </w:r>
            <w:r w:rsidRPr="00A101FD">
              <w:rPr>
                <w:rFonts w:cs="B Nazanin"/>
                <w:b/>
                <w:bCs/>
                <w:sz w:val="25"/>
                <w:szCs w:val="25"/>
                <w:lang w:bidi="fa-IR"/>
              </w:rPr>
              <w:t>GTT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81FDC" w:rsidRPr="00E44D1C" w:rsidTr="00A101FD">
        <w:trPr>
          <w:trHeight w:val="558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26/3/88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9273/9/ک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تکمیل دفتر ممتد مادران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B81FDC" w:rsidRPr="00E44D1C" w:rsidTr="00A101FD">
        <w:trPr>
          <w:trHeight w:val="694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14/4/88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11352/10/ک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چهارمین پاسخ به ابهامات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B81FDC" w:rsidRPr="00E44D1C" w:rsidTr="00A101FD">
        <w:trPr>
          <w:trHeight w:val="704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16/12/88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37063/11/ک </w:t>
            </w: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*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ارایه مراقبت های پس از سقط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81FDC" w:rsidRPr="00E44D1C" w:rsidTr="00A101FD">
        <w:trPr>
          <w:trHeight w:val="686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4/6/89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16586/12/ک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ارایه مراقبت های پس از زایمان خود بخود در منزل و سقط غیر ایمن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B81FDC" w:rsidRPr="00E44D1C" w:rsidTr="00A101FD">
        <w:trPr>
          <w:trHeight w:val="711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7/4/90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10454/13/ک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اصلاحیه 3 بندی بوکلت چاپ 6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B81FDC" w:rsidTr="00A101FD">
        <w:trPr>
          <w:trHeight w:val="550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29/5/90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16201/14/ک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مامای همراه (دولا)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B81FDC" w:rsidTr="00A101FD">
        <w:trPr>
          <w:trHeight w:val="700"/>
        </w:trPr>
        <w:tc>
          <w:tcPr>
            <w:tcW w:w="1710" w:type="dxa"/>
            <w:vAlign w:val="center"/>
          </w:tcPr>
          <w:p w:rsidR="00B81FDC" w:rsidRPr="00A101FD" w:rsidRDefault="00B81FDC" w:rsidP="00B81FDC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3/8/90</w:t>
            </w:r>
          </w:p>
        </w:tc>
        <w:tc>
          <w:tcPr>
            <w:tcW w:w="2233" w:type="dxa"/>
            <w:vAlign w:val="center"/>
          </w:tcPr>
          <w:p w:rsidR="00B81FDC" w:rsidRPr="00A101FD" w:rsidRDefault="00B81FDC" w:rsidP="00B81FDC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23377/15/ک</w:t>
            </w:r>
          </w:p>
        </w:tc>
        <w:tc>
          <w:tcPr>
            <w:tcW w:w="5614" w:type="dxa"/>
            <w:vAlign w:val="center"/>
          </w:tcPr>
          <w:p w:rsidR="00B81FDC" w:rsidRPr="00A101FD" w:rsidRDefault="00B81FDC" w:rsidP="00B81FDC">
            <w:pPr>
              <w:bidi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عوارض واکسن پولیو و سرخک</w:t>
            </w:r>
          </w:p>
        </w:tc>
        <w:tc>
          <w:tcPr>
            <w:tcW w:w="850" w:type="dxa"/>
            <w:vAlign w:val="center"/>
          </w:tcPr>
          <w:p w:rsidR="00B81FDC" w:rsidRPr="00A101FD" w:rsidRDefault="00B81FDC" w:rsidP="00B81FD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A101FD" w:rsidTr="00E65C62">
        <w:trPr>
          <w:trHeight w:val="554"/>
        </w:trPr>
        <w:tc>
          <w:tcPr>
            <w:tcW w:w="171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21/8/90</w:t>
            </w:r>
          </w:p>
        </w:tc>
        <w:tc>
          <w:tcPr>
            <w:tcW w:w="2233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25150/16/ک</w:t>
            </w:r>
          </w:p>
        </w:tc>
        <w:tc>
          <w:tcPr>
            <w:tcW w:w="5614" w:type="dxa"/>
            <w:vAlign w:val="center"/>
          </w:tcPr>
          <w:p w:rsidR="00A101FD" w:rsidRPr="00A101FD" w:rsidRDefault="00A101FD" w:rsidP="00A101FD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نحوه برخورد با سردردهای دوران بارداری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A101FD" w:rsidTr="00E65C62">
        <w:trPr>
          <w:trHeight w:val="562"/>
        </w:trPr>
        <w:tc>
          <w:tcPr>
            <w:tcW w:w="171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21/8/90</w:t>
            </w:r>
          </w:p>
        </w:tc>
        <w:tc>
          <w:tcPr>
            <w:tcW w:w="2233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25149/17/ک</w:t>
            </w:r>
          </w:p>
        </w:tc>
        <w:tc>
          <w:tcPr>
            <w:tcW w:w="5614" w:type="dxa"/>
            <w:vAlign w:val="center"/>
          </w:tcPr>
          <w:p w:rsidR="00A101FD" w:rsidRPr="00A101FD" w:rsidRDefault="00A101FD" w:rsidP="00A101FD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زمان ارجاع مادر باردار با سابقه سزارین به متخصص زنان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A101FD" w:rsidTr="00E65C62">
        <w:trPr>
          <w:trHeight w:val="776"/>
        </w:trPr>
        <w:tc>
          <w:tcPr>
            <w:tcW w:w="1710" w:type="dxa"/>
            <w:vAlign w:val="center"/>
          </w:tcPr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30/1/91</w:t>
            </w:r>
          </w:p>
        </w:tc>
        <w:tc>
          <w:tcPr>
            <w:tcW w:w="2233" w:type="dxa"/>
            <w:vAlign w:val="center"/>
          </w:tcPr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32460/18/ک</w:t>
            </w:r>
          </w:p>
        </w:tc>
        <w:tc>
          <w:tcPr>
            <w:tcW w:w="5614" w:type="dxa"/>
            <w:vAlign w:val="center"/>
          </w:tcPr>
          <w:p w:rsidR="00A101FD" w:rsidRPr="00A101FD" w:rsidRDefault="00A101FD" w:rsidP="00A101FD">
            <w:pPr>
              <w:bidi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لزوم انجام آزمایش</w:t>
            </w: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Pr="00A101FD">
              <w:rPr>
                <w:rFonts w:cs="B Nazanin"/>
                <w:b/>
                <w:bCs/>
                <w:sz w:val="25"/>
                <w:szCs w:val="25"/>
                <w:lang w:bidi="fa-IR"/>
              </w:rPr>
              <w:t xml:space="preserve">TSH </w:t>
            </w: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در مراقبت قبل بارداری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A101FD" w:rsidTr="00E65C62">
        <w:trPr>
          <w:trHeight w:val="776"/>
        </w:trPr>
        <w:tc>
          <w:tcPr>
            <w:tcW w:w="1710" w:type="dxa"/>
            <w:vAlign w:val="center"/>
          </w:tcPr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lastRenderedPageBreak/>
              <w:t>17/7/90</w:t>
            </w:r>
          </w:p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15/2/95</w:t>
            </w:r>
          </w:p>
        </w:tc>
        <w:tc>
          <w:tcPr>
            <w:tcW w:w="2233" w:type="dxa"/>
            <w:vAlign w:val="center"/>
          </w:tcPr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21377/19/ک</w:t>
            </w:r>
          </w:p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1158/6/د</w:t>
            </w:r>
          </w:p>
        </w:tc>
        <w:tc>
          <w:tcPr>
            <w:tcW w:w="5614" w:type="dxa"/>
            <w:vAlign w:val="center"/>
          </w:tcPr>
          <w:p w:rsidR="00A101FD" w:rsidRPr="00A101FD" w:rsidRDefault="00A101FD" w:rsidP="00A101FD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1-تشخیص و مراقبت از کاردیومیوپاتی در بارداری</w:t>
            </w:r>
          </w:p>
          <w:p w:rsidR="00A101FD" w:rsidRPr="00A101FD" w:rsidRDefault="00A101FD" w:rsidP="00A101FD">
            <w:pPr>
              <w:bidi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2-اصلاحیه تشخیص و مراقبت از کاردیومیوپاتی در بارداری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A101FD" w:rsidTr="00E65C62">
        <w:trPr>
          <w:trHeight w:val="776"/>
        </w:trPr>
        <w:tc>
          <w:tcPr>
            <w:tcW w:w="171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cs="B Nazanin"/>
                <w:b/>
                <w:bCs/>
                <w:sz w:val="25"/>
                <w:szCs w:val="25"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12/10/91</w:t>
            </w:r>
          </w:p>
        </w:tc>
        <w:tc>
          <w:tcPr>
            <w:tcW w:w="2233" w:type="dxa"/>
            <w:vAlign w:val="center"/>
          </w:tcPr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10068/6/د</w:t>
            </w:r>
          </w:p>
          <w:p w:rsidR="00A101FD" w:rsidRPr="00A101FD" w:rsidRDefault="00A101FD" w:rsidP="00A101FD">
            <w:pPr>
              <w:tabs>
                <w:tab w:val="left" w:pos="3300"/>
              </w:tabs>
              <w:bidi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10068/20/ک</w:t>
            </w:r>
          </w:p>
        </w:tc>
        <w:tc>
          <w:tcPr>
            <w:tcW w:w="5614" w:type="dxa"/>
            <w:vAlign w:val="center"/>
          </w:tcPr>
          <w:p w:rsidR="00A101FD" w:rsidRPr="00A101FD" w:rsidRDefault="00A101FD" w:rsidP="00A101FD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A101FD">
              <w:rPr>
                <w:rFonts w:cs="B Nazanin" w:hint="cs"/>
                <w:b/>
                <w:bCs/>
                <w:sz w:val="25"/>
                <w:szCs w:val="25"/>
                <w:rtl/>
              </w:rPr>
              <w:t>تجویز مکمل اسید فولیک مادران باردار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796CBB" w:rsidRDefault="00796CBB" w:rsidP="00796CBB">
      <w:pPr>
        <w:tabs>
          <w:tab w:val="left" w:pos="7719"/>
        </w:tabs>
        <w:rPr>
          <w:lang w:bidi="fa-IR"/>
        </w:rPr>
      </w:pPr>
    </w:p>
    <w:tbl>
      <w:tblPr>
        <w:tblStyle w:val="TableGrid"/>
        <w:tblpPr w:leftFromText="180" w:rightFromText="180" w:vertAnchor="text" w:horzAnchor="margin" w:tblpX="-601" w:tblpY="-34"/>
        <w:tblW w:w="10456" w:type="dxa"/>
        <w:tblLook w:val="04A0" w:firstRow="1" w:lastRow="0" w:firstColumn="1" w:lastColumn="0" w:noHBand="0" w:noVBand="1"/>
      </w:tblPr>
      <w:tblGrid>
        <w:gridCol w:w="1809"/>
        <w:gridCol w:w="2127"/>
        <w:gridCol w:w="5670"/>
        <w:gridCol w:w="850"/>
      </w:tblGrid>
      <w:tr w:rsidR="00A101FD" w:rsidTr="00A101FD">
        <w:trPr>
          <w:trHeight w:val="667"/>
        </w:trPr>
        <w:tc>
          <w:tcPr>
            <w:tcW w:w="1809" w:type="dxa"/>
            <w:vAlign w:val="center"/>
          </w:tcPr>
          <w:p w:rsidR="00A101FD" w:rsidRPr="000A6A8D" w:rsidRDefault="00A101FD" w:rsidP="00012C2E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تاریخ</w:t>
            </w:r>
          </w:p>
        </w:tc>
        <w:tc>
          <w:tcPr>
            <w:tcW w:w="2127" w:type="dxa"/>
            <w:vAlign w:val="center"/>
          </w:tcPr>
          <w:p w:rsidR="00A101FD" w:rsidRPr="000A6A8D" w:rsidRDefault="00A101FD" w:rsidP="00012C2E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5670" w:type="dxa"/>
            <w:vAlign w:val="center"/>
          </w:tcPr>
          <w:p w:rsidR="00A101FD" w:rsidRPr="000A6A8D" w:rsidRDefault="00A101FD" w:rsidP="00A101FD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عنوان دستورالعمل های کشوری</w:t>
            </w:r>
          </w:p>
        </w:tc>
        <w:tc>
          <w:tcPr>
            <w:tcW w:w="850" w:type="dxa"/>
            <w:vAlign w:val="center"/>
          </w:tcPr>
          <w:p w:rsidR="00A101FD" w:rsidRPr="000A6A8D" w:rsidRDefault="00A101FD" w:rsidP="00A101FD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27/5/92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3505/6/د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نحوه ارائه پرونده مراقبت بارداری به مراکز غیر دانشگاهی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13/5/92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3505/6/د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غربالگری دیابت در بارداری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26/10/92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5410425/12/پ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شیوه نامه غربالگری جنین و گردش کار آن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24/11/92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5411224/12/پ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اصلاحیه بوکلت مادران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17/3/93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541896/12/پ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تغییرات ایجاد شده در فرم های مراقبتی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A101FD" w:rsidTr="00A101FD">
        <w:trPr>
          <w:trHeight w:val="734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17/9/92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547912/12/پ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پیشگیری از ترومبولی در بارداری و پس از زایمان</w:t>
            </w:r>
          </w:p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A101FD" w:rsidTr="000D29EC">
        <w:trPr>
          <w:trHeight w:val="574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17/9/93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547918/12/پ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0D29EC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اصلاحیه تفسیر آزمایش قند خون نا شتا</w:t>
            </w:r>
          </w:p>
          <w:p w:rsidR="00A101FD" w:rsidRPr="00A101FD" w:rsidRDefault="00A101FD" w:rsidP="000D29EC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A101FD" w:rsidTr="000D29EC">
        <w:trPr>
          <w:trHeight w:val="428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14/7/94</w:t>
            </w:r>
          </w:p>
        </w:tc>
        <w:tc>
          <w:tcPr>
            <w:tcW w:w="2127" w:type="dxa"/>
            <w:vAlign w:val="center"/>
          </w:tcPr>
          <w:p w:rsidR="00A101FD" w:rsidRPr="00A101FD" w:rsidRDefault="000D29EC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>6096</w:t>
            </w: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/6/د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0D29EC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پیگیری مادر پس از زایمان</w:t>
            </w:r>
          </w:p>
          <w:p w:rsidR="00A101FD" w:rsidRPr="00A101FD" w:rsidRDefault="00A101FD" w:rsidP="000D29EC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A101FD" w:rsidTr="000D29EC">
        <w:trPr>
          <w:trHeight w:val="453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27/5/95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tabs>
                <w:tab w:val="left" w:pos="251"/>
                <w:tab w:val="right" w:pos="1911"/>
              </w:tabs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4876/6/د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استفاده از مکمل یدو فولیک در دوران بارداری و شیر دهی</w:t>
            </w:r>
          </w:p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A101FD" w:rsidTr="000D29EC">
        <w:trPr>
          <w:trHeight w:val="477"/>
        </w:trPr>
        <w:tc>
          <w:tcPr>
            <w:tcW w:w="1809" w:type="dxa"/>
            <w:vAlign w:val="center"/>
          </w:tcPr>
          <w:p w:rsidR="00A101FD" w:rsidRPr="00A101FD" w:rsidRDefault="00A101FD" w:rsidP="00012C2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2/8/95</w:t>
            </w:r>
          </w:p>
        </w:tc>
        <w:tc>
          <w:tcPr>
            <w:tcW w:w="2127" w:type="dxa"/>
            <w:vAlign w:val="center"/>
          </w:tcPr>
          <w:p w:rsidR="00A101FD" w:rsidRPr="00A101FD" w:rsidRDefault="00A101FD" w:rsidP="00012C2E">
            <w:pPr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>7099/6/د</w:t>
            </w:r>
          </w:p>
        </w:tc>
        <w:tc>
          <w:tcPr>
            <w:tcW w:w="5670" w:type="dxa"/>
            <w:vAlign w:val="center"/>
          </w:tcPr>
          <w:p w:rsidR="00A101FD" w:rsidRPr="00A101FD" w:rsidRDefault="00A101FD" w:rsidP="00A101FD">
            <w:pPr>
              <w:bidi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A101FD"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  <w:t>زایمان طبیعی پس از سزارین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</w:tcPr>
          <w:p w:rsidR="00A101FD" w:rsidRPr="00012C2E" w:rsidRDefault="00012C2E" w:rsidP="00012C2E">
            <w:pPr>
              <w:tabs>
                <w:tab w:val="left" w:pos="7719"/>
              </w:tabs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>28/8/98</w:t>
            </w:r>
          </w:p>
        </w:tc>
        <w:tc>
          <w:tcPr>
            <w:tcW w:w="2127" w:type="dxa"/>
          </w:tcPr>
          <w:p w:rsidR="00A101FD" w:rsidRPr="00012C2E" w:rsidRDefault="00012C2E" w:rsidP="00012C2E">
            <w:pPr>
              <w:tabs>
                <w:tab w:val="left" w:pos="7719"/>
              </w:tabs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>14565/300/د</w:t>
            </w:r>
          </w:p>
        </w:tc>
        <w:tc>
          <w:tcPr>
            <w:tcW w:w="5670" w:type="dxa"/>
          </w:tcPr>
          <w:p w:rsidR="00A101FD" w:rsidRPr="00012C2E" w:rsidRDefault="00012C2E" w:rsidP="00012C2E">
            <w:pPr>
              <w:tabs>
                <w:tab w:val="left" w:pos="7719"/>
              </w:tabs>
              <w:jc w:val="right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فاصله گذاری مناسب بین بارداری ها 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A101FD" w:rsidTr="000D29EC">
        <w:trPr>
          <w:trHeight w:val="578"/>
        </w:trPr>
        <w:tc>
          <w:tcPr>
            <w:tcW w:w="1809" w:type="dxa"/>
          </w:tcPr>
          <w:p w:rsidR="00A101FD" w:rsidRPr="00012C2E" w:rsidRDefault="005C6027" w:rsidP="00012C2E">
            <w:pPr>
              <w:tabs>
                <w:tab w:val="left" w:pos="7719"/>
              </w:tabs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>09/04/1401</w:t>
            </w:r>
          </w:p>
        </w:tc>
        <w:tc>
          <w:tcPr>
            <w:tcW w:w="2127" w:type="dxa"/>
          </w:tcPr>
          <w:p w:rsidR="00A101FD" w:rsidRPr="00012C2E" w:rsidRDefault="005C6027" w:rsidP="00012C2E">
            <w:pPr>
              <w:tabs>
                <w:tab w:val="left" w:pos="7719"/>
              </w:tabs>
              <w:jc w:val="center"/>
              <w:rPr>
                <w:rFonts w:asciiTheme="majorBidi" w:hAnsiTheme="majorBidi" w:cs="B Nazanin"/>
                <w:b/>
                <w:bCs/>
                <w:sz w:val="25"/>
                <w:szCs w:val="25"/>
                <w:lang w:bidi="fa-IR"/>
              </w:rPr>
            </w:pP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>12/6/3546/پ</w:t>
            </w:r>
          </w:p>
        </w:tc>
        <w:tc>
          <w:tcPr>
            <w:tcW w:w="5670" w:type="dxa"/>
          </w:tcPr>
          <w:p w:rsidR="00A101FD" w:rsidRPr="00012C2E" w:rsidRDefault="005C6027" w:rsidP="00012C2E">
            <w:pPr>
              <w:tabs>
                <w:tab w:val="left" w:pos="7719"/>
              </w:tabs>
              <w:jc w:val="right"/>
              <w:rPr>
                <w:rFonts w:asciiTheme="majorBidi" w:hAnsiTheme="majorBidi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بررسی ناهنجاری های کروموزومی جنین در مادران باردار مراجعه کننده به متخصین زنان </w:t>
            </w:r>
            <w:r w:rsidRPr="00012C2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fa-IR"/>
              </w:rPr>
              <w:t>–</w:t>
            </w:r>
            <w:r w:rsidRPr="00012C2E">
              <w:rPr>
                <w:rFonts w:asciiTheme="majorBidi" w:hAnsiTheme="majorBidi"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حوزه بهداشت </w:t>
            </w: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A101FD" w:rsidTr="000D29EC">
        <w:trPr>
          <w:trHeight w:val="558"/>
        </w:trPr>
        <w:tc>
          <w:tcPr>
            <w:tcW w:w="1809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7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0" w:type="dxa"/>
          </w:tcPr>
          <w:p w:rsidR="00A101FD" w:rsidRPr="00A101FD" w:rsidRDefault="00A101FD" w:rsidP="00A101FD">
            <w:pPr>
              <w:tabs>
                <w:tab w:val="left" w:pos="7719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A101FD" w:rsidTr="000D29EC">
        <w:trPr>
          <w:trHeight w:val="566"/>
        </w:trPr>
        <w:tc>
          <w:tcPr>
            <w:tcW w:w="1809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7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0" w:type="dxa"/>
          </w:tcPr>
          <w:p w:rsidR="00A101FD" w:rsidRPr="00A101FD" w:rsidRDefault="00A101FD" w:rsidP="00A101FD">
            <w:pPr>
              <w:tabs>
                <w:tab w:val="left" w:pos="7719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A101FD" w:rsidTr="000D29EC">
        <w:trPr>
          <w:trHeight w:val="560"/>
        </w:trPr>
        <w:tc>
          <w:tcPr>
            <w:tcW w:w="1809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7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0" w:type="dxa"/>
          </w:tcPr>
          <w:p w:rsidR="00A101FD" w:rsidRPr="00A101FD" w:rsidRDefault="00A101FD" w:rsidP="00A101FD">
            <w:pPr>
              <w:tabs>
                <w:tab w:val="left" w:pos="7719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A101FD" w:rsidTr="000D29EC">
        <w:trPr>
          <w:trHeight w:val="554"/>
        </w:trPr>
        <w:tc>
          <w:tcPr>
            <w:tcW w:w="1809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7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0" w:type="dxa"/>
          </w:tcPr>
          <w:p w:rsidR="00A101FD" w:rsidRPr="00A101FD" w:rsidRDefault="00A101FD" w:rsidP="00A101FD">
            <w:pPr>
              <w:tabs>
                <w:tab w:val="left" w:pos="7719"/>
              </w:tabs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7" w:type="dxa"/>
          </w:tcPr>
          <w:p w:rsidR="00A101FD" w:rsidRPr="00A101FD" w:rsidRDefault="00A101FD" w:rsidP="00012C2E">
            <w:pPr>
              <w:tabs>
                <w:tab w:val="left" w:pos="7719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0" w:type="dxa"/>
          </w:tcPr>
          <w:p w:rsidR="00A101FD" w:rsidRDefault="00A101FD" w:rsidP="00A101FD">
            <w:pPr>
              <w:tabs>
                <w:tab w:val="left" w:pos="7719"/>
              </w:tabs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101FD" w:rsidRPr="00A101FD" w:rsidRDefault="00A101FD" w:rsidP="00A101FD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01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A101FD" w:rsidTr="00A101FD">
        <w:trPr>
          <w:trHeight w:val="709"/>
        </w:trPr>
        <w:tc>
          <w:tcPr>
            <w:tcW w:w="1809" w:type="dxa"/>
          </w:tcPr>
          <w:p w:rsidR="00A101FD" w:rsidRDefault="00A101FD" w:rsidP="00012C2E">
            <w:pPr>
              <w:tabs>
                <w:tab w:val="left" w:pos="7719"/>
              </w:tabs>
              <w:jc w:val="center"/>
              <w:rPr>
                <w:lang w:bidi="fa-IR"/>
              </w:rPr>
            </w:pPr>
          </w:p>
        </w:tc>
        <w:tc>
          <w:tcPr>
            <w:tcW w:w="2127" w:type="dxa"/>
          </w:tcPr>
          <w:p w:rsidR="00A101FD" w:rsidRDefault="00A101FD" w:rsidP="00012C2E">
            <w:pPr>
              <w:tabs>
                <w:tab w:val="left" w:pos="7719"/>
              </w:tabs>
              <w:jc w:val="center"/>
              <w:rPr>
                <w:lang w:bidi="fa-IR"/>
              </w:rPr>
            </w:pPr>
          </w:p>
        </w:tc>
        <w:tc>
          <w:tcPr>
            <w:tcW w:w="5670" w:type="dxa"/>
          </w:tcPr>
          <w:p w:rsidR="00A101FD" w:rsidRDefault="00A101FD" w:rsidP="00A101FD">
            <w:pPr>
              <w:tabs>
                <w:tab w:val="left" w:pos="7719"/>
              </w:tabs>
              <w:rPr>
                <w:lang w:bidi="fa-IR"/>
              </w:rPr>
            </w:pPr>
          </w:p>
        </w:tc>
        <w:tc>
          <w:tcPr>
            <w:tcW w:w="850" w:type="dxa"/>
          </w:tcPr>
          <w:p w:rsidR="00A101FD" w:rsidRPr="000D29EC" w:rsidRDefault="000D29EC" w:rsidP="000D29EC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29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A101FD" w:rsidTr="00A101FD">
        <w:trPr>
          <w:trHeight w:val="667"/>
        </w:trPr>
        <w:tc>
          <w:tcPr>
            <w:tcW w:w="1809" w:type="dxa"/>
          </w:tcPr>
          <w:p w:rsidR="00A101FD" w:rsidRDefault="00A101FD" w:rsidP="00012C2E">
            <w:pPr>
              <w:tabs>
                <w:tab w:val="left" w:pos="7719"/>
              </w:tabs>
              <w:jc w:val="center"/>
              <w:rPr>
                <w:lang w:bidi="fa-IR"/>
              </w:rPr>
            </w:pPr>
          </w:p>
        </w:tc>
        <w:tc>
          <w:tcPr>
            <w:tcW w:w="2127" w:type="dxa"/>
          </w:tcPr>
          <w:p w:rsidR="00A101FD" w:rsidRDefault="00A101FD" w:rsidP="00012C2E">
            <w:pPr>
              <w:tabs>
                <w:tab w:val="left" w:pos="7719"/>
              </w:tabs>
              <w:jc w:val="center"/>
              <w:rPr>
                <w:lang w:bidi="fa-IR"/>
              </w:rPr>
            </w:pPr>
          </w:p>
        </w:tc>
        <w:tc>
          <w:tcPr>
            <w:tcW w:w="5670" w:type="dxa"/>
          </w:tcPr>
          <w:p w:rsidR="00A101FD" w:rsidRDefault="00A101FD" w:rsidP="00A101FD">
            <w:pPr>
              <w:tabs>
                <w:tab w:val="left" w:pos="7719"/>
              </w:tabs>
              <w:rPr>
                <w:lang w:bidi="fa-IR"/>
              </w:rPr>
            </w:pPr>
          </w:p>
        </w:tc>
        <w:tc>
          <w:tcPr>
            <w:tcW w:w="850" w:type="dxa"/>
          </w:tcPr>
          <w:p w:rsidR="00A101FD" w:rsidRPr="000D29EC" w:rsidRDefault="000D29EC" w:rsidP="000D29EC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29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0D29EC" w:rsidTr="00A101FD">
        <w:trPr>
          <w:trHeight w:val="667"/>
        </w:trPr>
        <w:tc>
          <w:tcPr>
            <w:tcW w:w="1809" w:type="dxa"/>
          </w:tcPr>
          <w:p w:rsidR="000D29EC" w:rsidRDefault="000D29EC" w:rsidP="00012C2E">
            <w:pPr>
              <w:tabs>
                <w:tab w:val="left" w:pos="7719"/>
              </w:tabs>
              <w:jc w:val="center"/>
              <w:rPr>
                <w:lang w:bidi="fa-IR"/>
              </w:rPr>
            </w:pPr>
          </w:p>
        </w:tc>
        <w:tc>
          <w:tcPr>
            <w:tcW w:w="2127" w:type="dxa"/>
          </w:tcPr>
          <w:p w:rsidR="000D29EC" w:rsidRDefault="000D29EC" w:rsidP="00012C2E">
            <w:pPr>
              <w:tabs>
                <w:tab w:val="left" w:pos="7719"/>
              </w:tabs>
              <w:jc w:val="center"/>
              <w:rPr>
                <w:lang w:bidi="fa-IR"/>
              </w:rPr>
            </w:pPr>
          </w:p>
        </w:tc>
        <w:tc>
          <w:tcPr>
            <w:tcW w:w="5670" w:type="dxa"/>
          </w:tcPr>
          <w:p w:rsidR="000D29EC" w:rsidRDefault="000D29EC" w:rsidP="00A101FD">
            <w:pPr>
              <w:tabs>
                <w:tab w:val="left" w:pos="7719"/>
              </w:tabs>
              <w:rPr>
                <w:lang w:bidi="fa-IR"/>
              </w:rPr>
            </w:pPr>
          </w:p>
        </w:tc>
        <w:tc>
          <w:tcPr>
            <w:tcW w:w="850" w:type="dxa"/>
          </w:tcPr>
          <w:p w:rsidR="000D29EC" w:rsidRPr="000D29EC" w:rsidRDefault="000D29EC" w:rsidP="000D29EC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</w:tr>
    </w:tbl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127"/>
        <w:gridCol w:w="5670"/>
        <w:gridCol w:w="850"/>
      </w:tblGrid>
      <w:tr w:rsidR="003F21A2" w:rsidTr="00BC5905">
        <w:trPr>
          <w:trHeight w:val="648"/>
        </w:trPr>
        <w:tc>
          <w:tcPr>
            <w:tcW w:w="1843" w:type="dxa"/>
          </w:tcPr>
          <w:p w:rsidR="003F21A2" w:rsidRPr="000A6A8D" w:rsidRDefault="000A6A8D" w:rsidP="000A6A8D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127" w:type="dxa"/>
          </w:tcPr>
          <w:p w:rsidR="003F21A2" w:rsidRPr="000A6A8D" w:rsidRDefault="000A6A8D" w:rsidP="000A6A8D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5670" w:type="dxa"/>
          </w:tcPr>
          <w:p w:rsidR="003F21A2" w:rsidRPr="000A6A8D" w:rsidRDefault="000A6A8D" w:rsidP="000A6A8D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عنوان دستورالعمل های کشوری</w:t>
            </w:r>
          </w:p>
        </w:tc>
        <w:tc>
          <w:tcPr>
            <w:tcW w:w="850" w:type="dxa"/>
          </w:tcPr>
          <w:p w:rsidR="003F21A2" w:rsidRPr="000A6A8D" w:rsidRDefault="000A6A8D" w:rsidP="000A6A8D">
            <w:pPr>
              <w:tabs>
                <w:tab w:val="left" w:pos="7719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A6A8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41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42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43</w:t>
            </w:r>
          </w:p>
        </w:tc>
      </w:tr>
      <w:tr w:rsidR="00CB2286" w:rsidTr="000370E9">
        <w:trPr>
          <w:trHeight w:val="689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44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45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46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47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48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49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51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52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53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54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55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56</w:t>
            </w:r>
          </w:p>
        </w:tc>
      </w:tr>
      <w:tr w:rsidR="00CB2286" w:rsidTr="000370E9">
        <w:trPr>
          <w:trHeight w:val="689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57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58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59</w:t>
            </w:r>
          </w:p>
        </w:tc>
      </w:tr>
      <w:tr w:rsidR="00CB2286" w:rsidTr="000370E9">
        <w:trPr>
          <w:trHeight w:val="648"/>
        </w:trPr>
        <w:tc>
          <w:tcPr>
            <w:tcW w:w="1843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2127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5670" w:type="dxa"/>
          </w:tcPr>
          <w:p w:rsidR="00CB2286" w:rsidRDefault="00CB2286" w:rsidP="00CB2286">
            <w:pPr>
              <w:tabs>
                <w:tab w:val="left" w:pos="7719"/>
              </w:tabs>
              <w:jc w:val="right"/>
              <w:rPr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B2286" w:rsidRPr="003D575F" w:rsidRDefault="00CB2286" w:rsidP="00CB2286">
            <w:pPr>
              <w:tabs>
                <w:tab w:val="left" w:pos="771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D57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60</w:t>
            </w:r>
          </w:p>
        </w:tc>
      </w:tr>
    </w:tbl>
    <w:p w:rsidR="003F21A2" w:rsidRDefault="003F21A2" w:rsidP="003F21A2">
      <w:pPr>
        <w:tabs>
          <w:tab w:val="left" w:pos="7719"/>
        </w:tabs>
        <w:jc w:val="right"/>
        <w:rPr>
          <w:lang w:bidi="fa-IR"/>
        </w:rPr>
      </w:pPr>
    </w:p>
    <w:p w:rsidR="00796CBB" w:rsidRDefault="00796CBB"/>
    <w:sectPr w:rsidR="00796CBB" w:rsidSect="00796CB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5F" w:rsidRDefault="00CC3E5F" w:rsidP="00796CBB">
      <w:r>
        <w:separator/>
      </w:r>
    </w:p>
  </w:endnote>
  <w:endnote w:type="continuationSeparator" w:id="0">
    <w:p w:rsidR="00CC3E5F" w:rsidRDefault="00CC3E5F" w:rsidP="007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5F" w:rsidRDefault="00CC3E5F" w:rsidP="00796CBB">
      <w:r>
        <w:separator/>
      </w:r>
    </w:p>
  </w:footnote>
  <w:footnote w:type="continuationSeparator" w:id="0">
    <w:p w:rsidR="00CC3E5F" w:rsidRDefault="00CC3E5F" w:rsidP="0079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FD" w:rsidRPr="00796CBB" w:rsidRDefault="00796CBB" w:rsidP="000A6A8D">
    <w:pPr>
      <w:bidi/>
      <w:rPr>
        <w:rFonts w:cs="B Titr"/>
        <w:sz w:val="28"/>
        <w:szCs w:val="28"/>
        <w:rtl/>
        <w:lang w:bidi="fa-IR"/>
      </w:rPr>
    </w:pPr>
    <w:r w:rsidRPr="003F6880">
      <w:rPr>
        <w:rFonts w:cs="B Titr" w:hint="cs"/>
        <w:sz w:val="28"/>
        <w:szCs w:val="28"/>
        <w:rtl/>
      </w:rPr>
      <w:t>فهرست دستورالعمل های کشوری برنا</w:t>
    </w:r>
    <w:r w:rsidR="003F6880" w:rsidRPr="003F6880">
      <w:rPr>
        <w:rFonts w:cs="B Titr" w:hint="cs"/>
        <w:sz w:val="28"/>
        <w:szCs w:val="28"/>
        <w:rtl/>
      </w:rPr>
      <w:t xml:space="preserve">مه مراقبت های ادغام یافته سلامت </w:t>
    </w:r>
    <w:r w:rsidRPr="003F6880">
      <w:rPr>
        <w:rFonts w:cs="B Titr" w:hint="cs"/>
        <w:sz w:val="28"/>
        <w:szCs w:val="28"/>
        <w:rtl/>
      </w:rPr>
      <w:t>مادران(</w:t>
    </w:r>
    <w:r w:rsidRPr="003F6880">
      <w:rPr>
        <w:rFonts w:ascii="Arial Black" w:hAnsi="Arial Black" w:cs="B Titr"/>
        <w:sz w:val="28"/>
        <w:szCs w:val="28"/>
      </w:rPr>
      <w:t>IMPAC</w:t>
    </w:r>
    <w:r w:rsidRPr="003F6880">
      <w:rPr>
        <w:rFonts w:ascii="Arial Black" w:hAnsi="Arial Black" w:cs="B Titr"/>
        <w:sz w:val="28"/>
        <w:szCs w:val="28"/>
        <w:rtl/>
      </w:rPr>
      <w:t>)</w:t>
    </w:r>
  </w:p>
  <w:tbl>
    <w:tblPr>
      <w:tblpPr w:leftFromText="180" w:rightFromText="180" w:vertAnchor="text" w:horzAnchor="margin" w:tblpXSpec="center" w:tblpY="-1"/>
      <w:tblW w:w="104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10"/>
      <w:gridCol w:w="2233"/>
      <w:gridCol w:w="5614"/>
      <w:gridCol w:w="850"/>
    </w:tblGrid>
    <w:tr w:rsidR="00400335" w:rsidRPr="00F57AB9" w:rsidTr="00550842">
      <w:trPr>
        <w:trHeight w:val="1268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cs="B Titr"/>
              <w:sz w:val="28"/>
              <w:szCs w:val="28"/>
            </w:rPr>
          </w:pPr>
          <w:r w:rsidRPr="00F57AB9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تاریخ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cs="B Titr"/>
              <w:sz w:val="28"/>
              <w:szCs w:val="28"/>
            </w:rPr>
          </w:pPr>
          <w:r w:rsidRPr="00F57AB9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شماره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tabs>
              <w:tab w:val="left" w:pos="3300"/>
            </w:tabs>
            <w:bidi/>
            <w:jc w:val="center"/>
            <w:rPr>
              <w:rFonts w:cs="B Titr"/>
              <w:sz w:val="28"/>
              <w:szCs w:val="28"/>
            </w:rPr>
          </w:pPr>
          <w:r w:rsidRPr="00F57AB9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عنوان دستورالعمل های کشوری</w:t>
          </w:r>
        </w:p>
      </w:tc>
      <w:tc>
        <w:tcPr>
          <w:tcW w:w="850" w:type="dxa"/>
          <w:vAlign w:val="center"/>
        </w:tcPr>
        <w:p w:rsidR="00400335" w:rsidRPr="00F57AB9" w:rsidRDefault="00400335" w:rsidP="00550842">
          <w:pPr>
            <w:tabs>
              <w:tab w:val="left" w:pos="3300"/>
            </w:tabs>
            <w:bidi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ردیف</w:t>
          </w:r>
        </w:p>
      </w:tc>
    </w:tr>
    <w:tr w:rsidR="00400335" w:rsidRPr="003E6D58" w:rsidTr="00550842">
      <w:trPr>
        <w:trHeight w:val="826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27/5/92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3505/6/د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نحوه ارائه پرونده مراقبت بارداری به مراکز غیر دانشگاهی</w:t>
          </w: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21</w:t>
          </w:r>
        </w:p>
      </w:tc>
    </w:tr>
    <w:tr w:rsidR="00400335" w:rsidRPr="003E6D58" w:rsidTr="00550842">
      <w:trPr>
        <w:trHeight w:val="710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13/5/92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3505/6/د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غربالگری دیابت در بارداری</w:t>
          </w: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22</w:t>
          </w:r>
        </w:p>
      </w:tc>
    </w:tr>
    <w:tr w:rsidR="00400335" w:rsidRPr="003E6D58" w:rsidTr="00550842">
      <w:trPr>
        <w:trHeight w:val="705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26/10/92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5410425/12/پ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شیوه نامه غربالگری جنین و گردش کار آن</w:t>
          </w: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23</w:t>
          </w:r>
        </w:p>
      </w:tc>
    </w:tr>
    <w:tr w:rsidR="00400335" w:rsidRPr="003E6D58" w:rsidTr="00550842">
      <w:trPr>
        <w:trHeight w:val="545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24/11/92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5411224/12/پ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اصلاحیه بوکلت مادران</w:t>
          </w: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24</w:t>
          </w:r>
        </w:p>
      </w:tc>
    </w:tr>
    <w:tr w:rsidR="00400335" w:rsidRPr="003E6D58" w:rsidTr="00550842">
      <w:trPr>
        <w:trHeight w:val="567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17/3/93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541896/12/پ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تغییرات ایجاد شده در فرم های مراقبتی</w:t>
          </w: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25</w:t>
          </w:r>
        </w:p>
      </w:tc>
    </w:tr>
    <w:tr w:rsidR="00400335" w:rsidRPr="003E6D58" w:rsidTr="00550842">
      <w:trPr>
        <w:trHeight w:val="547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17/9/92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547912/12/پ</w:t>
          </w: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پیشگیری از ترومبولی در بارداری و پس از زایمان</w:t>
          </w: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26</w:t>
          </w:r>
        </w:p>
      </w:tc>
    </w:tr>
    <w:tr w:rsidR="00400335" w:rsidRPr="003E6D58" w:rsidTr="00550842">
      <w:trPr>
        <w:trHeight w:val="457"/>
      </w:trPr>
      <w:tc>
        <w:tcPr>
          <w:tcW w:w="1710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17/9/93</w:t>
          </w:r>
        </w:p>
      </w:tc>
      <w:tc>
        <w:tcPr>
          <w:tcW w:w="2233" w:type="dxa"/>
          <w:vAlign w:val="center"/>
        </w:tcPr>
        <w:p w:rsidR="00400335" w:rsidRPr="00F57A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547918/12/پ</w:t>
          </w: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اصلاحیه تفسیر آزمایش قند خون نا شتا</w:t>
          </w: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27</w:t>
          </w:r>
        </w:p>
      </w:tc>
    </w:tr>
    <w:tr w:rsidR="00400335" w:rsidRPr="003E6D58" w:rsidTr="00550842">
      <w:trPr>
        <w:trHeight w:val="731"/>
      </w:trPr>
      <w:tc>
        <w:tcPr>
          <w:tcW w:w="1710" w:type="dxa"/>
          <w:vAlign w:val="center"/>
        </w:tcPr>
        <w:p w:rsidR="00400335" w:rsidRPr="004C4CCB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4C4CCB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14/7/94</w:t>
          </w:r>
        </w:p>
      </w:tc>
      <w:tc>
        <w:tcPr>
          <w:tcW w:w="2233" w:type="dxa"/>
          <w:vAlign w:val="center"/>
        </w:tcPr>
        <w:p w:rsidR="00400335" w:rsidRPr="004C4CCB" w:rsidRDefault="00400335" w:rsidP="00550842">
          <w:pPr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  <w:p w:rsidR="00400335" w:rsidRPr="004C4CCB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4C4CCB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6096/6/د</w:t>
          </w:r>
        </w:p>
        <w:p w:rsidR="00400335" w:rsidRPr="004C4CCB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F57AB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پیگیری مادر پس از زایمان</w:t>
          </w: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28</w:t>
          </w:r>
        </w:p>
      </w:tc>
    </w:tr>
    <w:tr w:rsidR="00400335" w:rsidRPr="003E6D58" w:rsidTr="00550842">
      <w:trPr>
        <w:trHeight w:val="1105"/>
      </w:trPr>
      <w:tc>
        <w:tcPr>
          <w:tcW w:w="1710" w:type="dxa"/>
          <w:vAlign w:val="center"/>
        </w:tcPr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4D4E2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27/5/95</w:t>
          </w:r>
        </w:p>
      </w:tc>
      <w:tc>
        <w:tcPr>
          <w:tcW w:w="2233" w:type="dxa"/>
        </w:tcPr>
        <w:p w:rsidR="00400335" w:rsidRPr="004D4E2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:rsidR="00400335" w:rsidRPr="004D4E2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4D4E2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4876/6/د</w:t>
          </w:r>
        </w:p>
      </w:tc>
      <w:tc>
        <w:tcPr>
          <w:tcW w:w="5614" w:type="dxa"/>
          <w:vAlign w:val="center"/>
        </w:tcPr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fa-IR"/>
            </w:rPr>
          </w:pPr>
          <w:r w:rsidRPr="004D4E29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fa-IR"/>
            </w:rPr>
            <w:t>استفاده از مکمل یدو فولیک در دوران بارداری و شیر دهی</w:t>
          </w:r>
        </w:p>
        <w:p w:rsidR="00400335" w:rsidRPr="00F57AB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29</w:t>
          </w:r>
        </w:p>
      </w:tc>
    </w:tr>
    <w:tr w:rsidR="00400335" w:rsidRPr="003E6D58" w:rsidTr="00550842">
      <w:trPr>
        <w:trHeight w:val="776"/>
      </w:trPr>
      <w:tc>
        <w:tcPr>
          <w:tcW w:w="1710" w:type="dxa"/>
          <w:vAlign w:val="center"/>
        </w:tcPr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4D4E2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2/8/95</w:t>
          </w:r>
        </w:p>
      </w:tc>
      <w:tc>
        <w:tcPr>
          <w:tcW w:w="2233" w:type="dxa"/>
          <w:vAlign w:val="center"/>
        </w:tcPr>
        <w:p w:rsidR="00400335" w:rsidRPr="006B53B9" w:rsidRDefault="00400335" w:rsidP="00550842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6B53B9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fa-IR"/>
            </w:rPr>
            <w:t>7099/6/د</w:t>
          </w:r>
        </w:p>
      </w:tc>
      <w:tc>
        <w:tcPr>
          <w:tcW w:w="5614" w:type="dxa"/>
          <w:vAlign w:val="center"/>
        </w:tcPr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 w:rsidRPr="004D4E2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زایمان طبیعی پس از سزارین</w:t>
          </w: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30</w:t>
          </w:r>
        </w:p>
      </w:tc>
    </w:tr>
    <w:tr w:rsidR="00400335" w:rsidRPr="003E6D58" w:rsidTr="00550842">
      <w:trPr>
        <w:trHeight w:val="776"/>
      </w:trPr>
      <w:tc>
        <w:tcPr>
          <w:tcW w:w="1710" w:type="dxa"/>
          <w:vAlign w:val="center"/>
        </w:tcPr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</w:tc>
      <w:tc>
        <w:tcPr>
          <w:tcW w:w="2233" w:type="dxa"/>
          <w:vAlign w:val="center"/>
        </w:tcPr>
        <w:p w:rsidR="00400335" w:rsidRPr="004D4E29" w:rsidRDefault="00400335" w:rsidP="00550842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</w:tc>
      <w:tc>
        <w:tcPr>
          <w:tcW w:w="5614" w:type="dxa"/>
          <w:vAlign w:val="center"/>
        </w:tcPr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</w:pPr>
        </w:p>
        <w:p w:rsidR="00400335" w:rsidRPr="004D4E29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31</w:t>
          </w:r>
        </w:p>
      </w:tc>
    </w:tr>
    <w:tr w:rsidR="00400335" w:rsidRPr="003E6D58" w:rsidTr="00550842">
      <w:trPr>
        <w:trHeight w:val="776"/>
      </w:trPr>
      <w:tc>
        <w:tcPr>
          <w:tcW w:w="1710" w:type="dxa"/>
          <w:vAlign w:val="center"/>
        </w:tcPr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2233" w:type="dxa"/>
        </w:tcPr>
        <w:p w:rsidR="00400335" w:rsidRDefault="00400335" w:rsidP="00550842">
          <w:pPr>
            <w:jc w:val="center"/>
          </w:pP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32</w:t>
          </w:r>
        </w:p>
      </w:tc>
    </w:tr>
    <w:tr w:rsidR="00400335" w:rsidRPr="003E6D58" w:rsidTr="00550842">
      <w:trPr>
        <w:trHeight w:val="776"/>
      </w:trPr>
      <w:tc>
        <w:tcPr>
          <w:tcW w:w="1710" w:type="dxa"/>
          <w:vAlign w:val="center"/>
        </w:tcPr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2233" w:type="dxa"/>
        </w:tcPr>
        <w:p w:rsidR="00400335" w:rsidRDefault="00400335" w:rsidP="00550842">
          <w:pPr>
            <w:jc w:val="center"/>
          </w:pP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33</w:t>
          </w:r>
        </w:p>
      </w:tc>
    </w:tr>
    <w:tr w:rsidR="00400335" w:rsidRPr="003E6D58" w:rsidTr="00550842">
      <w:trPr>
        <w:trHeight w:val="776"/>
      </w:trPr>
      <w:tc>
        <w:tcPr>
          <w:tcW w:w="1710" w:type="dxa"/>
          <w:vAlign w:val="center"/>
        </w:tcPr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2233" w:type="dxa"/>
        </w:tcPr>
        <w:p w:rsidR="00400335" w:rsidRDefault="00400335" w:rsidP="00550842">
          <w:pPr>
            <w:jc w:val="center"/>
          </w:pP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3E6D58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34</w:t>
          </w:r>
        </w:p>
      </w:tc>
    </w:tr>
    <w:tr w:rsidR="00400335" w:rsidRPr="003E6D58" w:rsidTr="00550842">
      <w:trPr>
        <w:trHeight w:val="776"/>
      </w:trPr>
      <w:tc>
        <w:tcPr>
          <w:tcW w:w="1710" w:type="dxa"/>
          <w:vAlign w:val="center"/>
        </w:tcPr>
        <w:p w:rsidR="00400335" w:rsidRPr="00E44D1C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</w:p>
      </w:tc>
      <w:tc>
        <w:tcPr>
          <w:tcW w:w="2233" w:type="dxa"/>
        </w:tcPr>
        <w:p w:rsidR="00400335" w:rsidRDefault="00400335" w:rsidP="00550842">
          <w:pPr>
            <w:jc w:val="center"/>
          </w:pPr>
        </w:p>
      </w:tc>
      <w:tc>
        <w:tcPr>
          <w:tcW w:w="5614" w:type="dxa"/>
          <w:vAlign w:val="center"/>
        </w:tcPr>
        <w:p w:rsidR="00400335" w:rsidRDefault="00400335" w:rsidP="00550842">
          <w:pPr>
            <w:bidi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</w:tc>
      <w:tc>
        <w:tcPr>
          <w:tcW w:w="850" w:type="dxa"/>
          <w:vAlign w:val="center"/>
        </w:tcPr>
        <w:p w:rsidR="00400335" w:rsidRPr="003E6D58" w:rsidRDefault="00400335" w:rsidP="00550842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35</w:t>
          </w:r>
        </w:p>
      </w:tc>
    </w:tr>
  </w:tbl>
  <w:p w:rsidR="00796CBB" w:rsidRDefault="00796CBB" w:rsidP="00400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B"/>
    <w:rsid w:val="00012C2E"/>
    <w:rsid w:val="00033A58"/>
    <w:rsid w:val="0006309F"/>
    <w:rsid w:val="000A6A8D"/>
    <w:rsid w:val="000D21E2"/>
    <w:rsid w:val="000D29EC"/>
    <w:rsid w:val="00120F00"/>
    <w:rsid w:val="0025746E"/>
    <w:rsid w:val="003047AB"/>
    <w:rsid w:val="003E6D58"/>
    <w:rsid w:val="003F21A2"/>
    <w:rsid w:val="003F6880"/>
    <w:rsid w:val="00400335"/>
    <w:rsid w:val="004C4CCB"/>
    <w:rsid w:val="004D4E29"/>
    <w:rsid w:val="005C6027"/>
    <w:rsid w:val="00671C55"/>
    <w:rsid w:val="006B53B9"/>
    <w:rsid w:val="006F03E9"/>
    <w:rsid w:val="00735A93"/>
    <w:rsid w:val="00796CBB"/>
    <w:rsid w:val="009917AE"/>
    <w:rsid w:val="00A101FD"/>
    <w:rsid w:val="00A57DFF"/>
    <w:rsid w:val="00B62B19"/>
    <w:rsid w:val="00B81FDC"/>
    <w:rsid w:val="00BC5905"/>
    <w:rsid w:val="00C064C9"/>
    <w:rsid w:val="00CB2286"/>
    <w:rsid w:val="00CC3E5F"/>
    <w:rsid w:val="00D83D13"/>
    <w:rsid w:val="00DB54C0"/>
    <w:rsid w:val="00E679AC"/>
    <w:rsid w:val="00E722B1"/>
    <w:rsid w:val="00EA441F"/>
    <w:rsid w:val="00EA7818"/>
    <w:rsid w:val="00F57AB9"/>
    <w:rsid w:val="00F7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96C2C-EDB5-43B1-AC98-95B7CDA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B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CB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58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0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39D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3E5-3A42-49D1-BB3C-B6489752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Salehipour</dc:creator>
  <cp:lastModifiedBy>Shohada</cp:lastModifiedBy>
  <cp:revision>2</cp:revision>
  <cp:lastPrinted>2016-11-05T06:10:00Z</cp:lastPrinted>
  <dcterms:created xsi:type="dcterms:W3CDTF">2023-07-29T08:34:00Z</dcterms:created>
  <dcterms:modified xsi:type="dcterms:W3CDTF">2023-07-29T08:34:00Z</dcterms:modified>
</cp:coreProperties>
</file>